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A6DEE" w14:textId="77777777" w:rsidR="00B1143D" w:rsidRDefault="008A2A09" w:rsidP="008A2A09">
      <w:pPr>
        <w:jc w:val="center"/>
      </w:pPr>
      <w:r>
        <w:rPr>
          <w:noProof/>
        </w:rPr>
        <w:drawing>
          <wp:inline distT="0" distB="0" distL="0" distR="0" wp14:anchorId="17E4FC3A" wp14:editId="46ACF7F7">
            <wp:extent cx="4870450" cy="1785831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 DMC LOGO W-Gratitude Fundraiser Masthe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380" cy="179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83CEC" w14:textId="44D1C2A8" w:rsidR="008A2A09" w:rsidRPr="00447890" w:rsidRDefault="008A2A09" w:rsidP="00D91403">
      <w:pPr>
        <w:spacing w:after="0" w:line="240" w:lineRule="auto"/>
        <w:rPr>
          <w:i/>
          <w:iCs/>
        </w:rPr>
      </w:pPr>
      <w:r w:rsidRPr="00447890">
        <w:rPr>
          <w:i/>
          <w:iCs/>
        </w:rPr>
        <w:t>Image Description: Attitude of Gratitude Anniv</w:t>
      </w:r>
      <w:r w:rsidR="00D91403" w:rsidRPr="00447890">
        <w:rPr>
          <w:i/>
          <w:iCs/>
        </w:rPr>
        <w:t>ersary Giving Season Fundraiser,</w:t>
      </w:r>
      <w:r w:rsidR="001602AD" w:rsidRPr="00447890">
        <w:rPr>
          <w:i/>
          <w:iCs/>
        </w:rPr>
        <w:t xml:space="preserve"> </w:t>
      </w:r>
      <w:r w:rsidRPr="00447890">
        <w:rPr>
          <w:i/>
          <w:iCs/>
        </w:rPr>
        <w:t>October 19 -December 1, 2026. DMC blue logo on left; Celebrating 4</w:t>
      </w:r>
      <w:r w:rsidR="00D91403" w:rsidRPr="00447890">
        <w:rPr>
          <w:i/>
          <w:iCs/>
        </w:rPr>
        <w:t>9</w:t>
      </w:r>
      <w:r w:rsidRPr="00447890">
        <w:rPr>
          <w:i/>
          <w:iCs/>
        </w:rPr>
        <w:t xml:space="preserve"> years</w:t>
      </w:r>
      <w:r w:rsidR="00447890" w:rsidRPr="00447890">
        <w:rPr>
          <w:i/>
          <w:iCs/>
        </w:rPr>
        <w:t>.</w:t>
      </w:r>
      <w:r w:rsidRPr="00447890">
        <w:rPr>
          <w:i/>
          <w:iCs/>
        </w:rPr>
        <w:t xml:space="preserve"> </w:t>
      </w:r>
      <w:r w:rsidR="00D91403" w:rsidRPr="00447890">
        <w:rPr>
          <w:i/>
          <w:iCs/>
        </w:rPr>
        <w:t>Fall</w:t>
      </w:r>
      <w:r w:rsidRPr="00447890">
        <w:rPr>
          <w:i/>
          <w:iCs/>
        </w:rPr>
        <w:t xml:space="preserve"> foliage in orange </w:t>
      </w:r>
      <w:r w:rsidR="00D91403" w:rsidRPr="00447890">
        <w:rPr>
          <w:i/>
          <w:iCs/>
        </w:rPr>
        <w:t>/</w:t>
      </w:r>
      <w:r w:rsidRPr="00447890">
        <w:rPr>
          <w:i/>
          <w:iCs/>
        </w:rPr>
        <w:t xml:space="preserve">yellow with a cornucopia </w:t>
      </w:r>
      <w:r w:rsidR="00D91403" w:rsidRPr="00447890">
        <w:rPr>
          <w:i/>
          <w:iCs/>
        </w:rPr>
        <w:t>in lower right c</w:t>
      </w:r>
      <w:r w:rsidRPr="00447890">
        <w:rPr>
          <w:i/>
          <w:iCs/>
        </w:rPr>
        <w:t>orner holding flowers, leaves and mini pumpkins. Image has yellow border. </w:t>
      </w:r>
    </w:p>
    <w:p w14:paraId="3025EE25" w14:textId="77777777" w:rsidR="001602AD" w:rsidRDefault="001602AD" w:rsidP="008A2A09">
      <w:pPr>
        <w:spacing w:line="240" w:lineRule="auto"/>
        <w:rPr>
          <w:b/>
        </w:rPr>
      </w:pPr>
    </w:p>
    <w:p w14:paraId="3A2DD510" w14:textId="0EB5B0BE" w:rsidR="008A2A09" w:rsidRPr="00D91403" w:rsidRDefault="008A2A09" w:rsidP="008A2A09">
      <w:pPr>
        <w:spacing w:line="240" w:lineRule="auto"/>
      </w:pPr>
      <w:r w:rsidRPr="00D91403">
        <w:rPr>
          <w:b/>
        </w:rPr>
        <w:t>WHO:</w:t>
      </w:r>
      <w:r w:rsidRPr="00D91403">
        <w:t xml:space="preserve">  Celebrating 49 years, the Dayle McIntosh Center (DMC) </w:t>
      </w:r>
      <w:r w:rsidR="00A66686" w:rsidRPr="00A66686">
        <w:rPr>
          <w:rStyle w:val="Hyperlink"/>
        </w:rPr>
        <w:t>https://</w:t>
      </w:r>
      <w:proofErr w:type="gramStart"/>
      <w:r w:rsidR="00A66686">
        <w:rPr>
          <w:rStyle w:val="Hyperlink"/>
        </w:rPr>
        <w:t>daylemc.org</w:t>
      </w:r>
      <w:bookmarkStart w:id="0" w:name="_GoBack"/>
      <w:bookmarkEnd w:id="0"/>
      <w:r w:rsidRPr="00D91403">
        <w:t xml:space="preserve">  is</w:t>
      </w:r>
      <w:proofErr w:type="gramEnd"/>
      <w:r w:rsidRPr="00D91403">
        <w:t xml:space="preserve"> Orange County’s ONLY Independent Living Center for people with disabilities, older adults and Veterans. Our mission is, “access and equity by, and for, people with disabilities and older adults.”  Peer-led, our organization founded its roots on the disability justice movement through activism and advocacy leading to opening our doors in 1977. </w:t>
      </w:r>
    </w:p>
    <w:p w14:paraId="0B539591" w14:textId="77777777" w:rsidR="001602AD" w:rsidRDefault="008A2A09" w:rsidP="008A2A09">
      <w:pPr>
        <w:rPr>
          <w:b/>
        </w:rPr>
      </w:pPr>
      <w:r w:rsidRPr="00D91403">
        <w:rPr>
          <w:b/>
        </w:rPr>
        <w:t>WHAT:</w:t>
      </w:r>
      <w:r w:rsidRPr="00D91403">
        <w:t xml:space="preserve"> </w:t>
      </w:r>
      <w:r w:rsidRPr="00D91403">
        <w:rPr>
          <w:b/>
        </w:rPr>
        <w:t>DMC Attitude of Gratitude 49</w:t>
      </w:r>
      <w:r w:rsidRPr="00D91403">
        <w:rPr>
          <w:b/>
          <w:vertAlign w:val="superscript"/>
        </w:rPr>
        <w:t>th</w:t>
      </w:r>
      <w:r w:rsidRPr="00D91403">
        <w:rPr>
          <w:b/>
        </w:rPr>
        <w:t xml:space="preserve"> Anniversary Giving Season</w:t>
      </w:r>
    </w:p>
    <w:p w14:paraId="209D8B7B" w14:textId="77777777" w:rsidR="008A2A09" w:rsidRPr="00D91403" w:rsidRDefault="008A2A09" w:rsidP="008A2A09">
      <w:pPr>
        <w:spacing w:after="0" w:line="240" w:lineRule="auto"/>
        <w:rPr>
          <w:b/>
        </w:rPr>
      </w:pPr>
      <w:r w:rsidRPr="00D91403">
        <w:rPr>
          <w:b/>
        </w:rPr>
        <w:t>WHERE:</w:t>
      </w:r>
      <w:r w:rsidRPr="00D91403">
        <w:t xml:space="preserve"> </w:t>
      </w:r>
      <w:r w:rsidRPr="00D91403">
        <w:rPr>
          <w:b/>
          <w:bCs/>
        </w:rPr>
        <w:t xml:space="preserve">Donate Online via our website by </w:t>
      </w:r>
      <w:hyperlink r:id="rId6" w:history="1">
        <w:r w:rsidRPr="00D91403">
          <w:rPr>
            <w:rStyle w:val="Hyperlink"/>
            <w:b/>
            <w:bCs/>
          </w:rPr>
          <w:t>Clicking HERE:</w:t>
        </w:r>
      </w:hyperlink>
      <w:r w:rsidRPr="00D91403">
        <w:rPr>
          <w:bCs/>
        </w:rPr>
        <w:t xml:space="preserve"> </w:t>
      </w:r>
      <w:r w:rsidRPr="00D91403">
        <w:rPr>
          <w:b/>
          <w:noProof/>
        </w:rPr>
        <w:drawing>
          <wp:inline distT="0" distB="0" distL="0" distR="0" wp14:anchorId="74B18FBA" wp14:editId="5AE3B9F8">
            <wp:extent cx="762000" cy="348803"/>
            <wp:effectExtent l="0" t="0" r="0" b="0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ypalbutt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54" cy="35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1403">
        <w:rPr>
          <w:b/>
        </w:rPr>
        <w:t xml:space="preserve"> </w:t>
      </w:r>
    </w:p>
    <w:p w14:paraId="56FCC32D" w14:textId="77777777" w:rsidR="008A2A09" w:rsidRPr="00D91403" w:rsidRDefault="008A2A09" w:rsidP="008A2A09">
      <w:pPr>
        <w:spacing w:after="0" w:line="240" w:lineRule="auto"/>
      </w:pPr>
      <w:r w:rsidRPr="00D91403">
        <w:t xml:space="preserve">Mail donation checks to </w:t>
      </w:r>
      <w:r w:rsidRPr="00D91403">
        <w:rPr>
          <w:b/>
          <w:highlight w:val="yellow"/>
        </w:rPr>
        <w:t>501 N. Brookhurst Street, Suite 102, Anaheim, CA 92801</w:t>
      </w:r>
      <w:r w:rsidRPr="00D91403">
        <w:t>. Be sure to include #Gratitude on your check or PayPal notes to qualify for prizes (more below)!</w:t>
      </w:r>
    </w:p>
    <w:p w14:paraId="39D878DA" w14:textId="77777777" w:rsidR="008A2A09" w:rsidRPr="00D91403" w:rsidRDefault="008A2A09" w:rsidP="008A2A09">
      <w:pPr>
        <w:spacing w:after="0" w:line="240" w:lineRule="auto"/>
        <w:rPr>
          <w:b/>
        </w:rPr>
      </w:pPr>
    </w:p>
    <w:p w14:paraId="40A1256D" w14:textId="77777777" w:rsidR="008A2A09" w:rsidRPr="00D91403" w:rsidRDefault="008A2A09" w:rsidP="008A2A09">
      <w:pPr>
        <w:spacing w:after="0" w:line="240" w:lineRule="auto"/>
        <w:rPr>
          <w:b/>
          <w:color w:val="E64823" w:themeColor="accent5"/>
        </w:rPr>
      </w:pPr>
      <w:r w:rsidRPr="00D91403">
        <w:rPr>
          <w:b/>
        </w:rPr>
        <w:t>WHEN:</w:t>
      </w:r>
      <w:r w:rsidRPr="00D91403">
        <w:t xml:space="preserve">  </w:t>
      </w:r>
      <w:r w:rsidRPr="00D91403">
        <w:rPr>
          <w:b/>
          <w:color w:val="E64823" w:themeColor="accent5"/>
          <w:sz w:val="28"/>
          <w:szCs w:val="28"/>
        </w:rPr>
        <w:t xml:space="preserve">October </w:t>
      </w:r>
      <w:r w:rsidR="00D91403" w:rsidRPr="00D91403">
        <w:rPr>
          <w:b/>
          <w:color w:val="E64823" w:themeColor="accent5"/>
          <w:sz w:val="28"/>
          <w:szCs w:val="28"/>
        </w:rPr>
        <w:t>19</w:t>
      </w:r>
      <w:r w:rsidRPr="00D91403">
        <w:rPr>
          <w:b/>
          <w:color w:val="E64823" w:themeColor="accent5"/>
          <w:sz w:val="28"/>
          <w:szCs w:val="28"/>
        </w:rPr>
        <w:t xml:space="preserve">-December </w:t>
      </w:r>
      <w:r w:rsidR="00D91403" w:rsidRPr="00D91403">
        <w:rPr>
          <w:b/>
          <w:color w:val="E64823" w:themeColor="accent5"/>
          <w:sz w:val="28"/>
          <w:szCs w:val="28"/>
        </w:rPr>
        <w:t>1</w:t>
      </w:r>
      <w:r w:rsidRPr="00D91403">
        <w:rPr>
          <w:b/>
          <w:color w:val="E64823" w:themeColor="accent5"/>
          <w:sz w:val="28"/>
          <w:szCs w:val="28"/>
        </w:rPr>
        <w:t>, 202</w:t>
      </w:r>
      <w:r w:rsidR="00D91403" w:rsidRPr="00D91403">
        <w:rPr>
          <w:b/>
          <w:color w:val="E64823" w:themeColor="accent5"/>
          <w:sz w:val="28"/>
          <w:szCs w:val="28"/>
        </w:rPr>
        <w:t>6</w:t>
      </w:r>
      <w:r w:rsidRPr="00D91403">
        <w:rPr>
          <w:b/>
          <w:color w:val="E64823" w:themeColor="accent5"/>
          <w:sz w:val="28"/>
          <w:szCs w:val="28"/>
        </w:rPr>
        <w:t xml:space="preserve"> </w:t>
      </w:r>
      <w:r w:rsidR="00D91403" w:rsidRPr="00D91403">
        <w:rPr>
          <w:b/>
          <w:color w:val="E64823" w:themeColor="accent5"/>
          <w:sz w:val="28"/>
          <w:szCs w:val="28"/>
        </w:rPr>
        <w:t xml:space="preserve"> </w:t>
      </w:r>
    </w:p>
    <w:p w14:paraId="0125A576" w14:textId="77777777" w:rsidR="008A2A09" w:rsidRPr="00D91403" w:rsidRDefault="008A2A09" w:rsidP="008A2A09">
      <w:pPr>
        <w:spacing w:after="0" w:line="240" w:lineRule="auto"/>
        <w:ind w:left="1440" w:firstLine="720"/>
        <w:rPr>
          <w:b/>
          <w:color w:val="F8931D" w:themeColor="accent2"/>
        </w:rPr>
      </w:pPr>
    </w:p>
    <w:p w14:paraId="1C4951B2" w14:textId="77777777" w:rsidR="00D91403" w:rsidRDefault="008A2A09" w:rsidP="008A2A09">
      <w:r w:rsidRPr="00D91403">
        <w:rPr>
          <w:b/>
        </w:rPr>
        <w:t>WHY:</w:t>
      </w:r>
      <w:r w:rsidRPr="00D91403">
        <w:t xml:space="preserve"> Your gift helps us </w:t>
      </w:r>
      <w:r w:rsidR="00D91403">
        <w:t>with our growth initiatives to meet a growing community in need.</w:t>
      </w:r>
    </w:p>
    <w:p w14:paraId="43CFEB7D" w14:textId="4527F1B3" w:rsidR="00EF21AB" w:rsidRPr="00D91403" w:rsidRDefault="008A2A09" w:rsidP="00EF21AB">
      <w:pPr>
        <w:rPr>
          <w:bCs/>
          <w:iCs/>
        </w:rPr>
      </w:pPr>
      <w:r w:rsidRPr="00D91403">
        <w:rPr>
          <w:b/>
        </w:rPr>
        <w:t>HOW IT WORKS:</w:t>
      </w:r>
      <w:r w:rsidRPr="00D91403">
        <w:t xml:space="preserve">  Make a Tax-Deductible Cash Donation to DMC by mail or online and automatically be entered into our </w:t>
      </w:r>
      <w:r w:rsidR="00D91403">
        <w:t xml:space="preserve">prize opportunity </w:t>
      </w:r>
      <w:r w:rsidRPr="00D91403">
        <w:t xml:space="preserve">drawing.  </w:t>
      </w:r>
      <w:r w:rsidR="00D91403">
        <w:t>The larger amount you donate, the more chances you have to win</w:t>
      </w:r>
      <w:r w:rsidR="00EF21AB">
        <w:t xml:space="preserve"> rolling you over for the next prize</w:t>
      </w:r>
      <w:r w:rsidR="00D91403">
        <w:t>.</w:t>
      </w:r>
      <w:r w:rsidR="00D91403" w:rsidRPr="00D91403">
        <w:rPr>
          <w:b/>
        </w:rPr>
        <w:t xml:space="preserve"> All</w:t>
      </w:r>
      <w:r w:rsidR="00D91403">
        <w:t xml:space="preserve"> </w:t>
      </w:r>
      <w:r w:rsidRPr="00D91403">
        <w:rPr>
          <w:b/>
        </w:rPr>
        <w:t>Early Bird donors will be part of an Early Bird Prize Drawing</w:t>
      </w:r>
      <w:r w:rsidR="00447890">
        <w:rPr>
          <w:b/>
        </w:rPr>
        <w:t xml:space="preserve"> on</w:t>
      </w:r>
      <w:r w:rsidRPr="00D91403">
        <w:rPr>
          <w:b/>
        </w:rPr>
        <w:t xml:space="preserve"> </w:t>
      </w:r>
      <w:r w:rsidR="00EF21AB">
        <w:rPr>
          <w:b/>
        </w:rPr>
        <w:t>11/6/2026.</w:t>
      </w:r>
      <w:r w:rsidR="00D91403">
        <w:rPr>
          <w:b/>
        </w:rPr>
        <w:t xml:space="preserve"> </w:t>
      </w:r>
      <w:r w:rsidRPr="00EF21AB">
        <w:t xml:space="preserve">Those who don’t win </w:t>
      </w:r>
      <w:r w:rsidR="00EF21AB" w:rsidRPr="00EF21AB">
        <w:t>are</w:t>
      </w:r>
      <w:r w:rsidRPr="00EF21AB">
        <w:t xml:space="preserve"> rolled into the </w:t>
      </w:r>
      <w:r w:rsidR="00EF21AB">
        <w:t xml:space="preserve">main </w:t>
      </w:r>
      <w:r w:rsidR="00EF21AB" w:rsidRPr="00EF21AB">
        <w:t>d</w:t>
      </w:r>
      <w:r w:rsidRPr="00EF21AB">
        <w:t>rawing</w:t>
      </w:r>
      <w:r w:rsidR="00EF21AB" w:rsidRPr="00EF21AB">
        <w:t xml:space="preserve"> increasing odd</w:t>
      </w:r>
      <w:r w:rsidR="00EF21AB">
        <w:t>s</w:t>
      </w:r>
      <w:r w:rsidRPr="00D91403">
        <w:t xml:space="preserve">. </w:t>
      </w:r>
      <w:r w:rsidR="00EF21AB" w:rsidRPr="00D91403">
        <w:rPr>
          <w:bCs/>
          <w:iCs/>
        </w:rPr>
        <w:t xml:space="preserve">ALL donors </w:t>
      </w:r>
      <w:r w:rsidR="00EF21AB">
        <w:rPr>
          <w:bCs/>
          <w:iCs/>
        </w:rPr>
        <w:t xml:space="preserve">through 12/1 </w:t>
      </w:r>
      <w:r w:rsidR="00EF21AB" w:rsidRPr="00D91403">
        <w:rPr>
          <w:bCs/>
          <w:iCs/>
        </w:rPr>
        <w:t xml:space="preserve">will be entered into the opportunity drawing. </w:t>
      </w:r>
      <w:r w:rsidR="00EF21AB" w:rsidRPr="00D91403">
        <w:rPr>
          <w:b/>
          <w:bCs/>
          <w:iCs/>
        </w:rPr>
        <w:t>The prize drawing will take place on December 3, 2025</w:t>
      </w:r>
      <w:r w:rsidR="00EF21AB" w:rsidRPr="00D91403">
        <w:rPr>
          <w:bCs/>
          <w:iCs/>
        </w:rPr>
        <w:t>, what would have been Dayle McIntosh’s 85th birthday. Winners will be notified by phone, U.S. postal mail or email.</w:t>
      </w:r>
    </w:p>
    <w:p w14:paraId="1A89E6E1" w14:textId="77777777" w:rsidR="008A2A09" w:rsidRPr="00EF21AB" w:rsidRDefault="008A2A09" w:rsidP="00EF21AB">
      <w:pPr>
        <w:rPr>
          <w:highlight w:val="yellow"/>
        </w:rPr>
      </w:pPr>
      <w:r w:rsidRPr="00EF21AB">
        <w:rPr>
          <w:highlight w:val="yellow"/>
        </w:rPr>
        <w:t>We request you provide your email, phone and mailing address so we can notify you if you win.</w:t>
      </w:r>
    </w:p>
    <w:p w14:paraId="376AF40B" w14:textId="1A0DAEBA" w:rsidR="008A2A09" w:rsidRPr="00D91403" w:rsidRDefault="008A2A09" w:rsidP="008A2A09">
      <w:r w:rsidRPr="00D91403">
        <w:rPr>
          <w:b/>
        </w:rPr>
        <w:t>OTHER WAYS TO HELP:</w:t>
      </w:r>
      <w:r w:rsidRPr="00D91403">
        <w:t xml:space="preserve">  We understand times are tough. If you can’t donate, you can still participate</w:t>
      </w:r>
      <w:r w:rsidR="00447890">
        <w:t xml:space="preserve"> in any of the following ways:</w:t>
      </w:r>
    </w:p>
    <w:p w14:paraId="1D212D94" w14:textId="77777777" w:rsidR="008A2A09" w:rsidRPr="00D91403" w:rsidRDefault="008A2A09" w:rsidP="008A2A0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1403">
        <w:rPr>
          <w:rFonts w:ascii="Arial" w:hAnsi="Arial" w:cs="Arial"/>
          <w:sz w:val="24"/>
          <w:szCs w:val="24"/>
        </w:rPr>
        <w:t>You can challenge your friends, family and colleagues to donate.</w:t>
      </w:r>
    </w:p>
    <w:p w14:paraId="1CDE499B" w14:textId="77777777" w:rsidR="008A2A09" w:rsidRPr="00D91403" w:rsidRDefault="008A2A09" w:rsidP="008A2A0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1403">
        <w:rPr>
          <w:rFonts w:ascii="Arial" w:hAnsi="Arial" w:cs="Arial"/>
          <w:sz w:val="24"/>
          <w:szCs w:val="24"/>
        </w:rPr>
        <w:t xml:space="preserve">Have your business or your employer do a year-end tax-write off donation to DMC. </w:t>
      </w:r>
    </w:p>
    <w:p w14:paraId="16BA73B0" w14:textId="77777777" w:rsidR="008A2A09" w:rsidRPr="00D91403" w:rsidRDefault="008A2A09" w:rsidP="008A2A0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1403">
        <w:rPr>
          <w:rFonts w:ascii="Arial" w:hAnsi="Arial" w:cs="Arial"/>
          <w:sz w:val="24"/>
          <w:szCs w:val="24"/>
        </w:rPr>
        <w:t xml:space="preserve">Ask your employer </w:t>
      </w:r>
      <w:r w:rsidRPr="00D91403">
        <w:rPr>
          <w:rFonts w:ascii="Arial" w:hAnsi="Arial" w:cs="Arial"/>
          <w:i/>
          <w:sz w:val="24"/>
          <w:szCs w:val="24"/>
          <w:u w:val="single"/>
        </w:rPr>
        <w:t>to do a corporate match</w:t>
      </w:r>
      <w:r w:rsidR="001602AD">
        <w:rPr>
          <w:rFonts w:ascii="Arial" w:hAnsi="Arial" w:cs="Arial"/>
          <w:sz w:val="24"/>
          <w:szCs w:val="24"/>
        </w:rPr>
        <w:t xml:space="preserve"> </w:t>
      </w:r>
      <w:r w:rsidRPr="00D91403">
        <w:rPr>
          <w:rFonts w:ascii="Arial" w:hAnsi="Arial" w:cs="Arial"/>
          <w:sz w:val="24"/>
          <w:szCs w:val="24"/>
        </w:rPr>
        <w:t>towards funds DMC raises during Giving Season</w:t>
      </w:r>
    </w:p>
    <w:p w14:paraId="09F4D925" w14:textId="77777777" w:rsidR="008A2A09" w:rsidRPr="00A513F3" w:rsidRDefault="00484BCF" w:rsidP="008A2A0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8" w:history="1">
        <w:r w:rsidR="008A2A09" w:rsidRPr="00D91403">
          <w:rPr>
            <w:rStyle w:val="Hyperlink"/>
            <w:rFonts w:ascii="Arial" w:hAnsi="Arial" w:cs="Arial"/>
            <w:b/>
            <w:sz w:val="24"/>
            <w:szCs w:val="24"/>
          </w:rPr>
          <w:t>Circulate our Donor Flyer</w:t>
        </w:r>
      </w:hyperlink>
      <w:r w:rsidR="008A2A09" w:rsidRPr="00D91403">
        <w:rPr>
          <w:rFonts w:ascii="Arial" w:hAnsi="Arial" w:cs="Arial"/>
          <w:b/>
          <w:sz w:val="24"/>
          <w:szCs w:val="24"/>
        </w:rPr>
        <w:t xml:space="preserve">     </w:t>
      </w:r>
    </w:p>
    <w:p w14:paraId="113B0862" w14:textId="77777777" w:rsidR="00A513F3" w:rsidRPr="00D91403" w:rsidRDefault="00484BCF" w:rsidP="008A2A0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9" w:history="1">
        <w:r w:rsidR="00A513F3" w:rsidRPr="00A513F3">
          <w:rPr>
            <w:rStyle w:val="Hyperlink"/>
            <w:rFonts w:ascii="Arial" w:hAnsi="Arial" w:cs="Arial"/>
            <w:b/>
            <w:sz w:val="24"/>
            <w:szCs w:val="24"/>
          </w:rPr>
          <w:t>Share our Circle of Support Page</w:t>
        </w:r>
      </w:hyperlink>
    </w:p>
    <w:p w14:paraId="20BD43F6" w14:textId="77777777" w:rsidR="008A2A09" w:rsidRPr="00A513F3" w:rsidRDefault="00EF21AB" w:rsidP="00EF21AB">
      <w:pPr>
        <w:pStyle w:val="ListParagraph"/>
        <w:rPr>
          <w:sz w:val="36"/>
          <w:szCs w:val="36"/>
        </w:rPr>
      </w:pPr>
      <w:r>
        <w:rPr>
          <w:rFonts w:ascii="Lucida Handwriting" w:hAnsi="Lucida Handwriting" w:cs="Arial"/>
          <w:i/>
          <w:sz w:val="40"/>
          <w:szCs w:val="40"/>
        </w:rPr>
        <w:t xml:space="preserve">                          </w:t>
      </w:r>
      <w:r w:rsidRPr="00A513F3">
        <w:rPr>
          <w:rFonts w:ascii="Lucida Handwriting" w:hAnsi="Lucida Handwriting" w:cs="Arial"/>
          <w:i/>
          <w:sz w:val="36"/>
          <w:szCs w:val="36"/>
        </w:rPr>
        <w:t>Thank Y</w:t>
      </w:r>
      <w:r w:rsidR="008A2A09" w:rsidRPr="00A513F3">
        <w:rPr>
          <w:rFonts w:ascii="Lucida Handwriting" w:hAnsi="Lucida Handwriting" w:cs="Arial"/>
          <w:i/>
          <w:sz w:val="36"/>
          <w:szCs w:val="36"/>
        </w:rPr>
        <w:t>ou!</w:t>
      </w:r>
    </w:p>
    <w:sectPr w:rsidR="008A2A09" w:rsidRPr="00A513F3" w:rsidSect="00D91403">
      <w:pgSz w:w="12240" w:h="15840"/>
      <w:pgMar w:top="720" w:right="720" w:bottom="72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D0A0A"/>
    <w:multiLevelType w:val="hybridMultilevel"/>
    <w:tmpl w:val="5A16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7F1"/>
    <w:multiLevelType w:val="hybridMultilevel"/>
    <w:tmpl w:val="A2C285F2"/>
    <w:lvl w:ilvl="0" w:tplc="C188F4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C2"/>
    <w:rsid w:val="001602AD"/>
    <w:rsid w:val="00235EFA"/>
    <w:rsid w:val="002A5FF5"/>
    <w:rsid w:val="00447890"/>
    <w:rsid w:val="0063556C"/>
    <w:rsid w:val="008A2A09"/>
    <w:rsid w:val="00A513F3"/>
    <w:rsid w:val="00A66686"/>
    <w:rsid w:val="00AB6FC2"/>
    <w:rsid w:val="00B1143D"/>
    <w:rsid w:val="00D91403"/>
    <w:rsid w:val="00EF21AB"/>
    <w:rsid w:val="00F34983"/>
    <w:rsid w:val="00F8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5507"/>
  <w15:chartTrackingRefBased/>
  <w15:docId w15:val="{8143EFFA-9C6F-4B55-BFED-FE0F81C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FC2"/>
    <w:rPr>
      <w:color w:val="2998E3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A09"/>
    <w:pPr>
      <w:spacing w:line="256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ylemc.org/wp-content/uploads/2024/03/Donation-Flyer-Blu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ypal.com/donate/?hosted_button_id=ZGDDYL7MLHKH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ylemc.org/join-dmc-circle-of-support/" TargetMode="Externa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Linkronicity</dc:creator>
  <cp:keywords/>
  <dc:description/>
  <cp:lastModifiedBy>Linkronicity</cp:lastModifiedBy>
  <cp:revision>4</cp:revision>
  <dcterms:created xsi:type="dcterms:W3CDTF">2026-01-13T13:33:00Z</dcterms:created>
  <dcterms:modified xsi:type="dcterms:W3CDTF">2026-04-04T16:57:00Z</dcterms:modified>
</cp:coreProperties>
</file>